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D83904" w14:textId="77777777" w:rsidR="000D258F" w:rsidRPr="000D258F" w:rsidRDefault="000D258F" w:rsidP="000D25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0D258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EXHIBIT B</w:t>
      </w:r>
    </w:p>
    <w:p w14:paraId="530FF078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25891745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South Dakota Medical Cannabis Licensing Materials – Evidence of Accepted Medical Use</w:t>
      </w:r>
    </w:p>
    <w:p w14:paraId="174E6638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35B43601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Petitioner: Jason Karimi</w:t>
      </w:r>
    </w:p>
    <w:p w14:paraId="5D889F06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Matter: Petition for Declaratory Ruling – Cannabis Scheduling Review</w:t>
      </w:r>
    </w:p>
    <w:p w14:paraId="5D49A123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Exhibit: B</w:t>
      </w:r>
    </w:p>
    <w:p w14:paraId="6CB7B47F" w14:textId="77777777" w:rsidR="000D258F" w:rsidRPr="000D258F" w:rsidRDefault="000D258F" w:rsidP="000D258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D258F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2467B63E" wp14:editId="39C73CAB">
                <wp:extent cx="5943600" cy="1270"/>
                <wp:effectExtent l="0" t="31750" r="0" b="36830"/>
                <wp:docPr id="1729455275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7306BD4" id="Rectangle 8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5E9464D8" w14:textId="77777777" w:rsidR="000D258F" w:rsidRPr="000D258F" w:rsidRDefault="000D258F" w:rsidP="000D258F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0D258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Purpose of Exhibit</w:t>
      </w:r>
    </w:p>
    <w:p w14:paraId="7DEDA448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20C45AFD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This exhibit is submitted to demonstrate that the State of South Dakota actively licenses, regulates, and administers a comprehensive medical cannabis system, thereby confirming that cannabis is legally recognized as having accepted medical use under South Dakota law.</w:t>
      </w:r>
    </w:p>
    <w:p w14:paraId="27E366EA" w14:textId="77777777" w:rsidR="000D258F" w:rsidRPr="000D258F" w:rsidRDefault="000D258F" w:rsidP="000D258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D258F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2B6F454A" wp14:editId="66C1E133">
                <wp:extent cx="5943600" cy="1270"/>
                <wp:effectExtent l="0" t="31750" r="0" b="36830"/>
                <wp:docPr id="72542458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6F70E6E" id="Rectangle 7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59EFF207" w14:textId="77777777" w:rsidR="000D258F" w:rsidRPr="000D258F" w:rsidRDefault="000D258F" w:rsidP="000D258F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0D258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1. State Licensing of Medical Cannabis Establishments</w:t>
      </w:r>
    </w:p>
    <w:p w14:paraId="6524DA45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2D011D63" w14:textId="3E641664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Under SDCL Chapter 34-20G and accompanying Department of Health administrative rules, the State of South Dakota issues official licenses for the following categories of medical cannabis businesses:</w:t>
      </w:r>
    </w:p>
    <w:p w14:paraId="1ED13848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• Medical cannabis dispensaries</w:t>
      </w:r>
    </w:p>
    <w:p w14:paraId="5B68E969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• Medical cannabis cultivation facilities</w:t>
      </w:r>
    </w:p>
    <w:p w14:paraId="62CF5761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• Medical cannabis manufacturing facilities</w:t>
      </w:r>
    </w:p>
    <w:p w14:paraId="47581634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• Medical cannabis testing laboratories</w:t>
      </w:r>
    </w:p>
    <w:p w14:paraId="1958AD4C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79DDB347" w14:textId="6DBBFD91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The issuance of these licenses is performed by the South Dakota Department of Health pursuant to statutory authority.</w:t>
      </w:r>
    </w:p>
    <w:p w14:paraId="5EA10578" w14:textId="46798C49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The existence of these licenses demonstrates that:</w:t>
      </w:r>
    </w:p>
    <w:p w14:paraId="625BA9CE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• Cannabis is treated as a regulated medical product</w:t>
      </w:r>
    </w:p>
    <w:p w14:paraId="718E1C2C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• The State authorizes its cultivation, processing, and dispensing for therapeutic purposes</w:t>
      </w:r>
    </w:p>
    <w:p w14:paraId="51E54CE4" w14:textId="2B16A862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• Cannabis products are subject to medical-grade testing and oversight</w:t>
      </w:r>
    </w:p>
    <w:p w14:paraId="64C3B3FF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A substance that is licensed and regulated by the State for patient treatment cannot rationally be considered to have “no accepted medical use.”</w:t>
      </w:r>
    </w:p>
    <w:p w14:paraId="42DD306D" w14:textId="77777777" w:rsidR="000D258F" w:rsidRPr="000D258F" w:rsidRDefault="000D258F" w:rsidP="000D258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D258F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36E96002" wp14:editId="3214F795">
                <wp:extent cx="5943600" cy="1270"/>
                <wp:effectExtent l="0" t="31750" r="0" b="36830"/>
                <wp:docPr id="1026435291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4720588" id="Rectangle 6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3A97A9ED" w14:textId="77777777" w:rsidR="000D258F" w:rsidRPr="000D258F" w:rsidRDefault="000D258F" w:rsidP="000D258F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0D258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2. Patient Registration and Certification System</w:t>
      </w:r>
    </w:p>
    <w:p w14:paraId="675ECB40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66BEB52C" w14:textId="23AC88CB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The South Dakota Department of Health administers an official Medical Cannabis Patient Registry Program, which includes:</w:t>
      </w:r>
    </w:p>
    <w:p w14:paraId="3D3950CC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• Issuance of medical cannabis identification cards</w:t>
      </w:r>
    </w:p>
    <w:p w14:paraId="5ADD6698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• Registration of qualifying patients</w:t>
      </w:r>
    </w:p>
    <w:p w14:paraId="7AB5AFCE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• Verification of physician certifications</w:t>
      </w:r>
    </w:p>
    <w:p w14:paraId="272662D4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• Oversight of caregiver participation</w:t>
      </w:r>
    </w:p>
    <w:p w14:paraId="06AA3590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4AD580EC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Patients may only participate in this program after receiving written certification from a licensed medical practitioner affirming that cannabis is appropriate for treatment of a qualifying medical condition.</w:t>
      </w:r>
    </w:p>
    <w:p w14:paraId="7BBFACA1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7B67D240" w14:textId="76BFE026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This formal patient registry system is direct evidence that:</w:t>
      </w:r>
    </w:p>
    <w:p w14:paraId="58F9EBDE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• Cannabis is being used under medical supervision</w:t>
      </w:r>
    </w:p>
    <w:p w14:paraId="06DA95C5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• Physicians are authorized to recommend cannabis as treatment</w:t>
      </w:r>
    </w:p>
    <w:p w14:paraId="0AB04C2F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• The State treats cannabis as a legitimate therapeutic option</w:t>
      </w:r>
    </w:p>
    <w:p w14:paraId="28676198" w14:textId="77777777" w:rsidR="000D258F" w:rsidRPr="000D258F" w:rsidRDefault="000D258F" w:rsidP="000D258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D258F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696AD436" wp14:editId="425C0797">
                <wp:extent cx="5943600" cy="1270"/>
                <wp:effectExtent l="0" t="31750" r="0" b="36830"/>
                <wp:docPr id="45372719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984670F" id="Rectangle 5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2117D8BD" w14:textId="77777777" w:rsidR="000D258F" w:rsidRPr="000D258F" w:rsidRDefault="000D258F" w:rsidP="000D258F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0D258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3. Department of Health Oversight</w:t>
      </w:r>
    </w:p>
    <w:p w14:paraId="2AE2A04E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71530B7E" w14:textId="45D978D6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The South Dakota Department of Health:</w:t>
      </w:r>
    </w:p>
    <w:p w14:paraId="19ECE6BF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• Creates and enforces rules governing medical cannabis</w:t>
      </w:r>
    </w:p>
    <w:p w14:paraId="305CFE89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• Conducts inspections of licensed facilities</w:t>
      </w:r>
    </w:p>
    <w:p w14:paraId="7A9D9CBE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• Maintains databases of patients and providers</w:t>
      </w:r>
    </w:p>
    <w:p w14:paraId="0B931019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• Publishes guidance and compliance materials</w:t>
      </w:r>
    </w:p>
    <w:p w14:paraId="23DD584A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7D90D41D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These actions confirm that the Department itself administers cannabis as a component of medical care within South Dakota.</w:t>
      </w:r>
    </w:p>
    <w:p w14:paraId="38265672" w14:textId="77777777" w:rsidR="000D258F" w:rsidRPr="000D258F" w:rsidRDefault="000D258F" w:rsidP="000D258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D258F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5F9BFBE1" wp14:editId="7E1AC046">
                <wp:extent cx="5943600" cy="1270"/>
                <wp:effectExtent l="0" t="31750" r="0" b="36830"/>
                <wp:docPr id="223333846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9AB02FD" id="Rectangle 4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31CF1B46" w14:textId="77777777" w:rsidR="000D258F" w:rsidRPr="000D258F" w:rsidRDefault="000D258F" w:rsidP="000D258F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0D258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4. Legal and Regulatory Reality</w:t>
      </w:r>
    </w:p>
    <w:p w14:paraId="71560752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0C63CC27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Through the issuance of licenses, patient cards, and administrative regulations, the State of South Dakota has established:</w:t>
      </w:r>
    </w:p>
    <w:p w14:paraId="6B9BB547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4F865F13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• A formal medical distribution system</w:t>
      </w:r>
    </w:p>
    <w:p w14:paraId="70FA4686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• Physician-supervised cannabis use</w:t>
      </w:r>
    </w:p>
    <w:p w14:paraId="1054AC91" w14:textId="300A4CC4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• State-recognized therapeutic applications</w:t>
      </w:r>
    </w:p>
    <w:p w14:paraId="1B6CE5BC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These activities are fundamentally incompatible with the notion that cannabis lacks accepted medical use.</w:t>
      </w:r>
    </w:p>
    <w:p w14:paraId="3BB61378" w14:textId="77777777" w:rsidR="000D258F" w:rsidRPr="000D258F" w:rsidRDefault="000D258F" w:rsidP="000D258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D258F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634F3FF4" wp14:editId="72555D83">
                <wp:extent cx="5943600" cy="1270"/>
                <wp:effectExtent l="0" t="31750" r="0" b="36830"/>
                <wp:docPr id="205292021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11472A2" id="Rectangle 3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05CACA67" w14:textId="505B376E" w:rsidR="000D258F" w:rsidRPr="000D258F" w:rsidRDefault="000D258F" w:rsidP="000D258F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0D258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Conclusion of Exhibit B</w:t>
      </w:r>
    </w:p>
    <w:p w14:paraId="4FC386C4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The materials described in this exhibit establish that:</w:t>
      </w:r>
    </w:p>
    <w:p w14:paraId="1B15F3A2" w14:textId="77777777" w:rsidR="000D258F" w:rsidRPr="000D258F" w:rsidRDefault="000D258F" w:rsidP="000D25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South Dakota operates a functioning medical cannabis program;</w:t>
      </w:r>
    </w:p>
    <w:p w14:paraId="34304CF1" w14:textId="77777777" w:rsidR="000D258F" w:rsidRPr="000D258F" w:rsidRDefault="000D258F" w:rsidP="000D25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The Department of Health issues licenses and approvals for medical cannabis use;</w:t>
      </w:r>
    </w:p>
    <w:p w14:paraId="3C049124" w14:textId="77777777" w:rsidR="000D258F" w:rsidRPr="000D258F" w:rsidRDefault="000D258F" w:rsidP="000D25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Cannabis is treated as a regulated medical product under state law; and</w:t>
      </w:r>
    </w:p>
    <w:p w14:paraId="5598B1AB" w14:textId="7071FDA4" w:rsidR="000D258F" w:rsidRPr="000D258F" w:rsidRDefault="000D258F" w:rsidP="000D25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These facts demonstrate that cannabis has accepted medical use as a matter of statutory and regulatory practice.</w:t>
      </w:r>
    </w:p>
    <w:p w14:paraId="5DE4D678" w14:textId="00FF90D2" w:rsid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Accordingly, this exhibit supports Petitioner’s position that cannabis can no longer satisfy the Schedule I requirement of having “no accepted medical use in the United States.</w:t>
      </w:r>
    </w:p>
    <w:p w14:paraId="438CE246" w14:textId="77777777" w:rsidR="00432C95" w:rsidRDefault="00432C95" w:rsidP="00EF509F">
      <w:r w:rsidRPr="003B2096">
        <w:t>The foregoing information is derived from publicly available materials of the South Dakota Department of Health and SDCL Chapter 34-20G.</w:t>
      </w:r>
    </w:p>
    <w:p w14:paraId="6B7D5E05" w14:textId="77777777" w:rsidR="00432C95" w:rsidRPr="000D258F" w:rsidRDefault="00432C95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2F04A245" w14:textId="77777777" w:rsidR="000D258F" w:rsidRPr="000D258F" w:rsidRDefault="000D258F" w:rsidP="000D258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D258F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4FF15DAE" wp14:editId="79A3B60C">
                <wp:extent cx="5943600" cy="1270"/>
                <wp:effectExtent l="0" t="33020" r="0" b="38100"/>
                <wp:docPr id="16586336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5C90EEB" id="Rectangle 2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5FD20163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Respectfully submitted,</w:t>
      </w:r>
    </w:p>
    <w:p w14:paraId="168C2861" w14:textId="77777777" w:rsidR="000D258F" w:rsidRPr="000D258F" w:rsidRDefault="000D258F" w:rsidP="000D258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D258F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188BE266" wp14:editId="49791615">
                <wp:extent cx="5943600" cy="1270"/>
                <wp:effectExtent l="0" t="33020" r="0" b="38100"/>
                <wp:docPr id="177017331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77355FF" id="Rectangle 1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19F5DCEB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Jason Karimi</w:t>
      </w:r>
    </w:p>
    <w:p w14:paraId="0828E862" w14:textId="77777777" w:rsidR="000D258F" w:rsidRPr="000D258F" w:rsidRDefault="000D258F" w:rsidP="000D258F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0D258F">
        <w:rPr>
          <w:rFonts w:ascii="Times New Roman" w:hAnsi="Times New Roman" w:cs="Times New Roman"/>
          <w:kern w:val="0"/>
          <w14:ligatures w14:val="none"/>
        </w:rPr>
        <w:t>Petitioner</w:t>
      </w:r>
    </w:p>
    <w:p w14:paraId="0D2B0FB9" w14:textId="77777777" w:rsidR="000D258F" w:rsidRDefault="000D258F"/>
    <w:sectPr w:rsidR="000D25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DD130B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692124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60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58F"/>
    <w:rsid w:val="000D258F"/>
    <w:rsid w:val="00432C95"/>
    <w:rsid w:val="00C71072"/>
    <w:rsid w:val="00FF5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61F415"/>
  <w15:chartTrackingRefBased/>
  <w15:docId w15:val="{461484A0-B594-F945-802E-59018176E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25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D25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D25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25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25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25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25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25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25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5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25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25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25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25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25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25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25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25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25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25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25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25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25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25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25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25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25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25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258F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0D258F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1">
    <w:name w:val="s1"/>
    <w:basedOn w:val="DefaultParagraphFont"/>
    <w:rsid w:val="000D258F"/>
  </w:style>
  <w:style w:type="paragraph" w:customStyle="1" w:styleId="p2">
    <w:name w:val="p2"/>
    <w:basedOn w:val="Normal"/>
    <w:rsid w:val="000D258F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2">
    <w:name w:val="s2"/>
    <w:basedOn w:val="DefaultParagraphFont"/>
    <w:rsid w:val="000D258F"/>
  </w:style>
  <w:style w:type="paragraph" w:customStyle="1" w:styleId="p3">
    <w:name w:val="p3"/>
    <w:basedOn w:val="Normal"/>
    <w:rsid w:val="000D258F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3">
    <w:name w:val="s3"/>
    <w:basedOn w:val="DefaultParagraphFont"/>
    <w:rsid w:val="000D25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565</Words>
  <Characters>3224</Characters>
  <Application>Microsoft Office Word</Application>
  <DocSecurity>0</DocSecurity>
  <Lines>26</Lines>
  <Paragraphs>7</Paragraphs>
  <ScaleCrop>false</ScaleCrop>
  <Company/>
  <LinksUpToDate>false</LinksUpToDate>
  <CharactersWithSpaces>3782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karimi</dc:creator>
  <cp:keywords/>
  <dc:description/>
  <cp:lastModifiedBy>jason karimi</cp:lastModifiedBy>
  <cp:revision>2</cp:revision>
  <dcterms:created xsi:type="dcterms:W3CDTF">2026-01-16T23:59:00Z</dcterms:created>
  <dcterms:modified xsi:type="dcterms:W3CDTF">2026-01-16T23:59:00Z</dcterms:modified>
</cp:coreProperties>
</file>