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78F47" w14:textId="23F28B09" w:rsidR="002339EB" w:rsidRDefault="002339EB">
      <w:pPr>
        <w:pStyle w:val="p1"/>
      </w:pPr>
      <w:r>
        <w:rPr>
          <w:rStyle w:val="s1"/>
        </w:rPr>
        <w:t>EXHIBIT INDEX</w:t>
      </w:r>
    </w:p>
    <w:p w14:paraId="18E094C0" w14:textId="77777777" w:rsidR="002339EB" w:rsidRDefault="002339EB">
      <w:pPr>
        <w:pStyle w:val="p2"/>
      </w:pPr>
    </w:p>
    <w:p w14:paraId="7AB74A43" w14:textId="77777777" w:rsidR="002339EB" w:rsidRDefault="002339EB">
      <w:pPr>
        <w:pStyle w:val="p1"/>
      </w:pPr>
      <w:r>
        <w:rPr>
          <w:rStyle w:val="s2"/>
        </w:rPr>
        <w:t>Exhibit A – SDCL Chapter 34-20G excerpts</w:t>
      </w:r>
    </w:p>
    <w:p w14:paraId="64A8D53D" w14:textId="77777777" w:rsidR="002339EB" w:rsidRDefault="002339EB">
      <w:pPr>
        <w:pStyle w:val="p1"/>
      </w:pPr>
      <w:r>
        <w:rPr>
          <w:rStyle w:val="s2"/>
        </w:rPr>
        <w:t>Exhibit B – Licensing materials</w:t>
      </w:r>
    </w:p>
    <w:p w14:paraId="3C096A64" w14:textId="77777777" w:rsidR="002339EB" w:rsidRDefault="002339EB">
      <w:pPr>
        <w:pStyle w:val="p1"/>
      </w:pPr>
      <w:r>
        <w:rPr>
          <w:rStyle w:val="s2"/>
        </w:rPr>
        <w:t>Exhibit C – Physician certification forms</w:t>
      </w:r>
    </w:p>
    <w:p w14:paraId="50434103" w14:textId="77777777" w:rsidR="002339EB" w:rsidRDefault="002339EB">
      <w:pPr>
        <w:pStyle w:val="p1"/>
      </w:pPr>
      <w:r>
        <w:rPr>
          <w:rStyle w:val="s2"/>
        </w:rPr>
        <w:t>Exhibit D – DOH program documentation</w:t>
      </w:r>
    </w:p>
    <w:p w14:paraId="3F220341" w14:textId="77777777" w:rsidR="002339EB" w:rsidRDefault="002339EB">
      <w:pPr>
        <w:pStyle w:val="p1"/>
      </w:pPr>
      <w:r>
        <w:rPr>
          <w:rStyle w:val="s2"/>
        </w:rPr>
        <w:t>Exhibit E – Executive Order</w:t>
      </w:r>
    </w:p>
    <w:p w14:paraId="16E3B56C" w14:textId="77777777" w:rsidR="002339EB" w:rsidRDefault="002339EB">
      <w:pPr>
        <w:pStyle w:val="p1"/>
      </w:pPr>
      <w:r>
        <w:rPr>
          <w:rStyle w:val="s2"/>
        </w:rPr>
        <w:t>Exhibit F – 2023 HHS scientific evaluation</w:t>
      </w:r>
    </w:p>
    <w:p w14:paraId="23B299A2" w14:textId="3C54A4B8" w:rsidR="002339EB" w:rsidRDefault="002339EB" w:rsidP="002339EB">
      <w:pPr>
        <w:pStyle w:val="p1"/>
      </w:pPr>
      <w:r>
        <w:rPr>
          <w:rStyle w:val="s2"/>
        </w:rPr>
        <w:t>Exhibit G – Federal CAMU framework</w:t>
      </w:r>
    </w:p>
    <w:sectPr w:rsidR="002339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9EB"/>
    <w:rsid w:val="002339EB"/>
    <w:rsid w:val="0025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C587F3"/>
  <w15:chartTrackingRefBased/>
  <w15:docId w15:val="{C168B331-7675-B54D-B283-C85A7B687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39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39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9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39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39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39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39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39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39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39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39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9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39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39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39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39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39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39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39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39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39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39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39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39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39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39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39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9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39EB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2339EB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2339EB"/>
  </w:style>
  <w:style w:type="paragraph" w:customStyle="1" w:styleId="p2">
    <w:name w:val="p2"/>
    <w:basedOn w:val="Normal"/>
    <w:rsid w:val="002339EB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2339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karimi</dc:creator>
  <cp:keywords/>
  <dc:description/>
  <cp:lastModifiedBy>jason karimi</cp:lastModifiedBy>
  <cp:revision>2</cp:revision>
  <cp:lastPrinted>2026-02-17T00:01:00Z</cp:lastPrinted>
  <dcterms:created xsi:type="dcterms:W3CDTF">2026-02-17T00:01:00Z</dcterms:created>
  <dcterms:modified xsi:type="dcterms:W3CDTF">2026-02-17T00:01:00Z</dcterms:modified>
</cp:coreProperties>
</file>